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14:paraId="1C1767DB" w14:textId="68E21AE1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 xml:space="preserve">sem si vědom(a) právních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2"/>
    <w:rsid w:val="000D03E4"/>
    <w:rsid w:val="003B0C82"/>
    <w:rsid w:val="003E567B"/>
    <w:rsid w:val="00572869"/>
    <w:rsid w:val="006043D3"/>
    <w:rsid w:val="006A2AB1"/>
    <w:rsid w:val="007A7C6A"/>
    <w:rsid w:val="007F4A11"/>
    <w:rsid w:val="00891DAC"/>
    <w:rsid w:val="00BF00CA"/>
    <w:rsid w:val="00D507A6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Kleisnerová</cp:lastModifiedBy>
  <cp:revision>2</cp:revision>
  <dcterms:created xsi:type="dcterms:W3CDTF">2020-04-08T19:27:00Z</dcterms:created>
  <dcterms:modified xsi:type="dcterms:W3CDTF">2020-04-08T19:27:00Z</dcterms:modified>
</cp:coreProperties>
</file>